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3C" w:rsidRDefault="0037573C">
      <w:r>
        <w:rPr>
          <w:noProof/>
          <w:lang w:eastAsia="it-IT"/>
        </w:rPr>
        <w:drawing>
          <wp:inline distT="0" distB="0" distL="0" distR="0">
            <wp:extent cx="6103357" cy="1013077"/>
            <wp:effectExtent l="0" t="0" r="0" b="0"/>
            <wp:docPr id="1" name="Immagine 1" descr="Immagine TESTATINA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TESTATINA P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0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3C" w:rsidRPr="0037573C" w:rsidRDefault="0037573C" w:rsidP="0037573C">
      <w:pPr>
        <w:tabs>
          <w:tab w:val="center" w:pos="4819"/>
          <w:tab w:val="right" w:pos="9638"/>
        </w:tabs>
        <w:suppressAutoHyphens/>
        <w:spacing w:before="120" w:after="120" w:line="240" w:lineRule="auto"/>
        <w:jc w:val="center"/>
        <w:rPr>
          <w:rFonts w:ascii="Verdana" w:eastAsia="Times New Roman" w:hAnsi="Verdana" w:cs="Times New Roman"/>
          <w:b/>
          <w:smallCaps/>
          <w:spacing w:val="20"/>
          <w:sz w:val="20"/>
          <w:szCs w:val="20"/>
          <w:lang w:eastAsia="ar-SA"/>
        </w:rPr>
      </w:pPr>
      <w:r w:rsidRPr="0037573C">
        <w:rPr>
          <w:rFonts w:ascii="Verdana" w:eastAsia="Times New Roman" w:hAnsi="Verdana" w:cs="Times New Roman"/>
          <w:b/>
          <w:smallCaps/>
          <w:spacing w:val="20"/>
          <w:sz w:val="20"/>
          <w:szCs w:val="20"/>
          <w:lang w:eastAsia="ar-SA"/>
        </w:rPr>
        <w:t>CONTRATTO FORMATIVO</w:t>
      </w:r>
      <w:r>
        <w:rPr>
          <w:rFonts w:ascii="Verdana" w:eastAsia="Times New Roman" w:hAnsi="Verdana" w:cs="Times New Roman"/>
          <w:b/>
          <w:smallCaps/>
          <w:spacing w:val="20"/>
          <w:sz w:val="20"/>
          <w:szCs w:val="20"/>
          <w:lang w:eastAsia="ar-SA"/>
        </w:rPr>
        <w:t xml:space="preserve"> INDIVIDUALE – CLASSI 4^-5^</w:t>
      </w:r>
    </w:p>
    <w:p w:rsidR="0037573C" w:rsidRPr="0037573C" w:rsidRDefault="0037573C" w:rsidP="0037573C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125210" cy="588010"/>
                <wp:effectExtent l="5080" t="7620" r="3810" b="4445"/>
                <wp:wrapSquare wrapText="largest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588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6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9"/>
                            </w:tblGrid>
                            <w:tr w:rsidR="0037573C">
                              <w:tc>
                                <w:tcPr>
                                  <w:tcW w:w="96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37573C" w:rsidRDefault="0037573C" w:rsidP="00FB1107">
                                  <w:pPr>
                                    <w:tabs>
                                      <w:tab w:val="left" w:pos="1080"/>
                                      <w:tab w:val="left" w:pos="2824"/>
                                      <w:tab w:val="left" w:pos="3987"/>
                                      <w:tab w:val="left" w:pos="5400"/>
                                      <w:tab w:val="left" w:pos="8280"/>
                                    </w:tabs>
                                    <w:snapToGrid w:val="0"/>
                                    <w:spacing w:before="60"/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>sede di</w:t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     classe :</w:t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sez.: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>a.s.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7573C">
                              <w:tc>
                                <w:tcPr>
                                  <w:tcW w:w="96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37573C" w:rsidRDefault="0037573C">
                                  <w:pPr>
                                    <w:tabs>
                                      <w:tab w:val="left" w:pos="1080"/>
                                      <w:tab w:val="left" w:pos="3987"/>
                                      <w:tab w:val="left" w:pos="5400"/>
                                    </w:tabs>
                                    <w:snapToGrid w:val="0"/>
                                    <w:spacing w:before="60"/>
                                    <w:rPr>
                                      <w:rFonts w:ascii="Verdana" w:hAnsi="Verdana" w:cs="Arial"/>
                                      <w:smallCaps/>
                                      <w:spacing w:val="1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>materia:</w:t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  <w:tab/>
                                    <w:t xml:space="preserve">docente: </w:t>
                                  </w:r>
                                  <w:r>
                                    <w:rPr>
                                      <w:rFonts w:ascii="Verdana" w:hAnsi="Verdana" w:cs="Arial"/>
                                      <w:smallCaps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7573C" w:rsidRDefault="0037573C">
                                  <w:pPr>
                                    <w:tabs>
                                      <w:tab w:val="left" w:pos="1080"/>
                                      <w:tab w:val="left" w:pos="3987"/>
                                      <w:tab w:val="left" w:pos="5400"/>
                                    </w:tabs>
                                    <w:spacing w:before="60"/>
                                    <w:rPr>
                                      <w:rFonts w:ascii="Verdana" w:hAnsi="Verdana" w:cs="Arial"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573C" w:rsidRDefault="0037573C" w:rsidP="0037573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05pt;width:482.3pt;height:46.3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6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9"/>
                      </w:tblGrid>
                      <w:tr w:rsidR="0037573C">
                        <w:tc>
                          <w:tcPr>
                            <w:tcW w:w="96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37573C" w:rsidRDefault="0037573C" w:rsidP="00FB1107">
                            <w:pPr>
                              <w:tabs>
                                <w:tab w:val="left" w:pos="1080"/>
                                <w:tab w:val="left" w:pos="2824"/>
                                <w:tab w:val="left" w:pos="3987"/>
                                <w:tab w:val="left" w:pos="5400"/>
                                <w:tab w:val="left" w:pos="8280"/>
                              </w:tabs>
                              <w:snapToGrid w:val="0"/>
                              <w:spacing w:before="60"/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>sede di</w:t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ab/>
                              <w:t xml:space="preserve">                    classe :</w:t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ab/>
                              <w:t xml:space="preserve">            sez.:                       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37573C">
                        <w:tc>
                          <w:tcPr>
                            <w:tcW w:w="96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37573C" w:rsidRDefault="0037573C">
                            <w:pPr>
                              <w:tabs>
                                <w:tab w:val="left" w:pos="1080"/>
                                <w:tab w:val="left" w:pos="3987"/>
                                <w:tab w:val="left" w:pos="5400"/>
                              </w:tabs>
                              <w:snapToGrid w:val="0"/>
                              <w:spacing w:before="60"/>
                              <w:rPr>
                                <w:rFonts w:ascii="Verdana" w:hAnsi="Verdana" w:cs="Arial"/>
                                <w:smallCaps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>materia:</w:t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  <w:tab/>
                              <w:t xml:space="preserve">docente: </w:t>
                            </w:r>
                            <w:r>
                              <w:rPr>
                                <w:rFonts w:ascii="Verdana" w:hAnsi="Verdana" w:cs="Arial"/>
                                <w:smallCap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7573C" w:rsidRDefault="0037573C">
                            <w:pPr>
                              <w:tabs>
                                <w:tab w:val="left" w:pos="1080"/>
                                <w:tab w:val="left" w:pos="3987"/>
                                <w:tab w:val="left" w:pos="5400"/>
                              </w:tabs>
                              <w:spacing w:before="60"/>
                              <w:rPr>
                                <w:rFonts w:ascii="Verdana" w:hAnsi="Verdana" w:cs="Arial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7573C" w:rsidRDefault="0037573C" w:rsidP="0037573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7573C" w:rsidRPr="0037573C" w:rsidRDefault="0037573C" w:rsidP="0037573C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7573C" w:rsidRPr="0037573C" w:rsidRDefault="0037573C" w:rsidP="0037573C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ar-SA"/>
        </w:rPr>
      </w:pP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>ANALISI DELLA CLASSE:</w:t>
      </w: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6"/>
        <w:gridCol w:w="6814"/>
        <w:gridCol w:w="30"/>
      </w:tblGrid>
      <w:tr w:rsidR="0037573C" w:rsidRPr="0037573C" w:rsidTr="00F957F6">
        <w:trPr>
          <w:trHeight w:val="2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CONOSCENZE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rPr>
          <w:trHeight w:val="2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ABILITA’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rPr>
          <w:trHeight w:val="2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COMPETENZE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rPr>
          <w:trHeight w:val="2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rPr>
          <w:gridAfter w:val="1"/>
          <w:wAfter w:w="30" w:type="dxa"/>
          <w:trHeight w:val="200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rPr>
          <w:trHeight w:val="2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PREREQUISITI</w:t>
            </w:r>
          </w:p>
          <w:p w:rsidR="0037573C" w:rsidRPr="0037573C" w:rsidRDefault="0037573C" w:rsidP="0037573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NECESSARI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</w:tbl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ar-SA"/>
        </w:rPr>
      </w:pP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>MODULI PROPOSTI PER L’ANNO SCOLASTICO 20__-20__</w:t>
      </w:r>
    </w:p>
    <w:p w:rsidR="0037573C" w:rsidRPr="0037573C" w:rsidRDefault="0037573C" w:rsidP="0037573C">
      <w:pPr>
        <w:suppressAutoHyphens/>
        <w:spacing w:before="60" w:after="180" w:line="240" w:lineRule="auto"/>
        <w:jc w:val="center"/>
        <w:rPr>
          <w:rFonts w:ascii="Verdana" w:eastAsia="Times New Roman" w:hAnsi="Verdana" w:cs="Arial"/>
          <w:w w:val="150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w w:val="150"/>
          <w:sz w:val="20"/>
          <w:szCs w:val="20"/>
          <w:lang w:eastAsia="ar-SA"/>
        </w:rPr>
        <w:t>QUADRO RIASSUNTIVO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701"/>
      </w:tblGrid>
      <w:tr w:rsidR="0037573C" w:rsidRPr="0037573C" w:rsidTr="00F957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  <w:t>Titolo</w:t>
            </w:r>
          </w:p>
          <w:p w:rsidR="0037573C" w:rsidRPr="0037573C" w:rsidRDefault="0037573C" w:rsidP="0037573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  <w:t>modulo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  <w:t>Obiettivi</w:t>
            </w:r>
          </w:p>
          <w:p w:rsidR="0037573C" w:rsidRPr="0037573C" w:rsidRDefault="0037573C" w:rsidP="0037573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  <w:t>fondamentali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aps/>
                <w:sz w:val="20"/>
                <w:szCs w:val="20"/>
                <w:lang w:eastAsia="ar-SA"/>
              </w:rPr>
              <w:t>ore</w:t>
            </w:r>
          </w:p>
        </w:tc>
      </w:tr>
      <w:tr w:rsidR="0037573C" w:rsidRPr="0037573C" w:rsidTr="00F957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>MODULO 1°</w:t>
            </w:r>
          </w:p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 xml:space="preserve">MODULO 2° </w:t>
            </w:r>
          </w:p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 xml:space="preserve">MODULO 3° </w:t>
            </w:r>
          </w:p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7573C" w:rsidRPr="0037573C" w:rsidTr="00F957F6">
        <w:trPr>
          <w:trHeight w:val="4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</w:tbl>
    <w:p w:rsidR="0037573C" w:rsidRPr="0037573C" w:rsidRDefault="0037573C" w:rsidP="0037573C">
      <w:pPr>
        <w:tabs>
          <w:tab w:val="left" w:pos="54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tabs>
          <w:tab w:val="left" w:pos="54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ar-SA"/>
        </w:rPr>
      </w:pP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>STRATEGIE E STRUMENTI DIDATTICI</w:t>
      </w:r>
    </w:p>
    <w:p w:rsidR="0037573C" w:rsidRPr="0037573C" w:rsidRDefault="0037573C" w:rsidP="0037573C">
      <w:pPr>
        <w:tabs>
          <w:tab w:val="left" w:pos="54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73"/>
        <w:gridCol w:w="2113"/>
      </w:tblGrid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Lezione frontale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Esercitazione guidata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Discussione guidata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Cooperative </w:t>
            </w:r>
            <w:proofErr w:type="spellStart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learning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proofErr w:type="spellStart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Problem</w:t>
            </w:r>
            <w:proofErr w:type="spellEnd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posing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proofErr w:type="spellStart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Problem</w:t>
            </w:r>
            <w:proofErr w:type="spellEnd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solving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Mappe concettuali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Libro di testo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Uso di appunti, fotocopie e dispense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lastRenderedPageBreak/>
              <w:t>Diagrammi a V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Materiali multimediali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Laboratorio come verifica della teoria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Laboratorio come stimolo per una successiva sistematizzazione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Laboratorio come complemento della teoria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  <w:tr w:rsidR="0037573C" w:rsidRPr="0037573C" w:rsidTr="00F957F6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Altro: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</w:tr>
    </w:tbl>
    <w:p w:rsidR="0037573C" w:rsidRPr="0037573C" w:rsidRDefault="0037573C" w:rsidP="0037573C">
      <w:pPr>
        <w:suppressAutoHyphens/>
        <w:spacing w:after="0" w:line="240" w:lineRule="auto"/>
        <w:ind w:left="567"/>
        <w:rPr>
          <w:rFonts w:ascii="Verdana" w:eastAsia="Times New Roman" w:hAnsi="Verdana" w:cs="Arial"/>
          <w:b/>
          <w:sz w:val="28"/>
          <w:szCs w:val="28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ind w:left="567"/>
        <w:rPr>
          <w:rFonts w:ascii="Verdana" w:eastAsia="Times New Roman" w:hAnsi="Verdana" w:cs="Arial"/>
          <w:b/>
          <w:sz w:val="28"/>
          <w:szCs w:val="28"/>
          <w:lang w:eastAsia="ar-SA"/>
        </w:rPr>
      </w:pPr>
    </w:p>
    <w:p w:rsidR="0037573C" w:rsidRPr="0037573C" w:rsidRDefault="0037573C" w:rsidP="0037573C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ar-SA"/>
        </w:rPr>
      </w:pP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>ARTICOLAZIONE DEI CONTENUTI E DEGLI OBIETTIVI</w:t>
      </w:r>
    </w:p>
    <w:p w:rsidR="0037573C" w:rsidRPr="0037573C" w:rsidRDefault="0037573C" w:rsidP="0037573C">
      <w:pPr>
        <w:suppressAutoHyphens/>
        <w:spacing w:after="0" w:line="240" w:lineRule="auto"/>
        <w:ind w:firstLine="567"/>
        <w:rPr>
          <w:rFonts w:ascii="Verdana" w:eastAsia="Times New Roman" w:hAnsi="Verdana" w:cs="Arial"/>
          <w:b/>
          <w:sz w:val="28"/>
          <w:szCs w:val="28"/>
          <w:lang w:eastAsia="ar-SA"/>
        </w:rPr>
      </w:pP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>SECONDO MODULI / UNITA’ DIDATTICHE</w:t>
      </w: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1984"/>
        <w:gridCol w:w="1985"/>
      </w:tblGrid>
      <w:tr w:rsidR="0037573C" w:rsidRPr="0037573C" w:rsidTr="00F957F6">
        <w:trPr>
          <w:cantSplit/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MODULI /</w:t>
            </w:r>
          </w:p>
          <w:p w:rsidR="0037573C" w:rsidRPr="0037573C" w:rsidRDefault="0037573C" w:rsidP="0037573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UNITÀ</w:t>
            </w:r>
          </w:p>
          <w:p w:rsidR="0037573C" w:rsidRPr="0037573C" w:rsidRDefault="0037573C" w:rsidP="0037573C">
            <w:pPr>
              <w:suppressAutoHyphens/>
              <w:spacing w:after="0" w:line="240" w:lineRule="auto"/>
              <w:ind w:right="-56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DIDATTICHE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Default="0037573C" w:rsidP="0037573C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  <w:t>CONOSCENZE</w:t>
            </w:r>
          </w:p>
          <w:p w:rsidR="00087098" w:rsidRPr="0037573C" w:rsidRDefault="00087098" w:rsidP="00087098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center"/>
              <w:outlineLvl w:val="8"/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:rsidR="0037573C" w:rsidRPr="0037573C" w:rsidRDefault="0037573C" w:rsidP="003757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ABILITA’</w:t>
            </w:r>
          </w:p>
          <w:p w:rsidR="0037573C" w:rsidRDefault="0037573C" w:rsidP="0037573C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L’alunno deve:</w:t>
            </w:r>
          </w:p>
          <w:p w:rsidR="00087098" w:rsidRPr="00087098" w:rsidRDefault="00087098" w:rsidP="0008709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</w:pPr>
            <w:r w:rsidRPr="00087098"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:rsidR="00087098" w:rsidRDefault="0037573C" w:rsidP="0037573C">
            <w:pPr>
              <w:suppressAutoHyphens/>
              <w:spacing w:after="0" w:line="240" w:lineRule="auto"/>
              <w:ind w:left="72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COMPETENZE</w:t>
            </w:r>
          </w:p>
          <w:p w:rsidR="0037573C" w:rsidRPr="0037573C" w:rsidRDefault="00087098" w:rsidP="0037573C">
            <w:pPr>
              <w:suppressAutoHyphens/>
              <w:spacing w:after="0" w:line="240" w:lineRule="auto"/>
              <w:ind w:left="72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DISCIPLINARI</w:t>
            </w:r>
          </w:p>
          <w:p w:rsidR="0037573C" w:rsidRDefault="0037573C" w:rsidP="003757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L’alunno deve</w:t>
            </w: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:</w:t>
            </w:r>
          </w:p>
          <w:p w:rsidR="00087098" w:rsidRPr="0037573C" w:rsidRDefault="00087098" w:rsidP="0008709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COMPETENZE CHIAVE DI CITTADINANZA</w:t>
            </w:r>
          </w:p>
          <w:p w:rsidR="0037573C" w:rsidRPr="00087098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087098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*</w:t>
            </w:r>
            <w:r w:rsidR="00087098" w:rsidRPr="00087098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*</w:t>
            </w:r>
          </w:p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</w:tc>
      </w:tr>
      <w:tr w:rsidR="00507951" w:rsidRPr="0037573C" w:rsidTr="00507951">
        <w:trPr>
          <w:cantSplit/>
          <w:trHeight w:val="11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>MODULO 1°</w:t>
            </w:r>
          </w:p>
          <w:p w:rsidR="00507951" w:rsidRPr="0037573C" w:rsidRDefault="00507951" w:rsidP="00507951">
            <w:pPr>
              <w:suppressAutoHyphens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507951" w:rsidRPr="0037573C" w:rsidTr="00507951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“Cittadinanza e Costituzione”: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507951" w:rsidRPr="0037573C" w:rsidTr="00507951">
        <w:trPr>
          <w:cantSplit/>
          <w:trHeight w:val="11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>MODULO 2°</w:t>
            </w:r>
          </w:p>
          <w:p w:rsidR="00507951" w:rsidRPr="0037573C" w:rsidRDefault="00507951" w:rsidP="00507951">
            <w:pPr>
              <w:suppressAutoHyphens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507951" w:rsidRPr="0037573C" w:rsidTr="00507951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“Cittadinanza e Costituzione”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507951" w:rsidRPr="0037573C" w:rsidTr="00507951">
        <w:trPr>
          <w:cantSplit/>
          <w:trHeight w:val="11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>MODULO 3°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Verdana" w:eastAsia="Times New Roman" w:hAnsi="Verdana" w:cs="Arial"/>
                <w:b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</w:tr>
      <w:tr w:rsidR="00507951" w:rsidRPr="0037573C" w:rsidTr="00507951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“Cittadinanza e Costituzione”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  <w:p w:rsidR="00507951" w:rsidRPr="0037573C" w:rsidRDefault="00507951" w:rsidP="00507951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51" w:rsidRPr="0037573C" w:rsidRDefault="00507951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</w:tr>
      <w:tr w:rsidR="0037573C" w:rsidRPr="0037573C" w:rsidTr="00507951">
        <w:trPr>
          <w:cantSplit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F56B9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lastRenderedPageBreak/>
              <w:t>MODULO</w:t>
            </w:r>
            <w:r w:rsidR="00507951">
              <w:rPr>
                <w:rFonts w:ascii="Verdana" w:eastAsia="Times New Roman" w:hAnsi="Verdana" w:cs="Arial"/>
                <w:b/>
                <w:color w:val="0000FF"/>
                <w:sz w:val="20"/>
                <w:szCs w:val="20"/>
                <w:lang w:eastAsia="ar-SA"/>
              </w:rPr>
              <w:t xml:space="preserve"> …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pacing w:val="-16"/>
                <w:sz w:val="20"/>
                <w:szCs w:val="20"/>
                <w:lang w:eastAsia="ar-SA"/>
              </w:rPr>
            </w:pPr>
          </w:p>
        </w:tc>
      </w:tr>
    </w:tbl>
    <w:p w:rsidR="00087098" w:rsidRDefault="00087098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121BC" w:rsidRDefault="00087098" w:rsidP="0037573C">
      <w:pPr>
        <w:suppressAutoHyphens/>
        <w:spacing w:after="0" w:line="240" w:lineRule="auto"/>
        <w:rPr>
          <w:rFonts w:ascii="Verdana" w:eastAsia="Times New Roman" w:hAnsi="Verdana" w:cs="Times New Roman"/>
          <w:lang w:eastAsia="ar-SA"/>
        </w:rPr>
      </w:pPr>
      <w:r w:rsidRPr="003121BC">
        <w:rPr>
          <w:rFonts w:ascii="Verdana" w:eastAsia="Times New Roman" w:hAnsi="Verdana" w:cs="Times New Roman"/>
          <w:lang w:eastAsia="ar-SA"/>
        </w:rPr>
        <w:t>NOTE</w:t>
      </w:r>
    </w:p>
    <w:p w:rsidR="00087098" w:rsidRPr="00087098" w:rsidRDefault="00087098" w:rsidP="0037573C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087098">
        <w:rPr>
          <w:b/>
        </w:rPr>
        <w:t xml:space="preserve"> </w:t>
      </w:r>
      <w:r w:rsidRPr="00087098">
        <w:rPr>
          <w:rFonts w:ascii="Verdana" w:hAnsi="Verdana"/>
          <w:b/>
          <w:sz w:val="20"/>
          <w:szCs w:val="20"/>
        </w:rPr>
        <w:t>Sottolineare gli obiettivi minimi in ordine di conoscenze, abilità e competenze</w:t>
      </w:r>
      <w:r>
        <w:rPr>
          <w:rFonts w:ascii="Verdana" w:hAnsi="Verdana"/>
          <w:b/>
          <w:sz w:val="20"/>
          <w:szCs w:val="20"/>
        </w:rPr>
        <w:t>.</w:t>
      </w:r>
    </w:p>
    <w:p w:rsidR="0037573C" w:rsidRPr="00087098" w:rsidRDefault="00087098" w:rsidP="0037573C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87098">
        <w:rPr>
          <w:rFonts w:ascii="Verdana" w:eastAsia="Times New Roman" w:hAnsi="Verdana" w:cs="Times New Roman"/>
          <w:sz w:val="20"/>
          <w:szCs w:val="20"/>
          <w:lang w:eastAsia="ar-SA"/>
        </w:rPr>
        <w:t>*</w:t>
      </w:r>
      <w:r w:rsidR="0037573C" w:rsidRPr="00087098">
        <w:rPr>
          <w:rFonts w:ascii="Verdana" w:eastAsia="Times New Roman" w:hAnsi="Verdana" w:cs="Times New Roman"/>
          <w:sz w:val="20"/>
          <w:szCs w:val="20"/>
          <w:lang w:eastAsia="ar-SA"/>
        </w:rPr>
        <w:t>*</w:t>
      </w:r>
      <w:r w:rsidR="0037573C" w:rsidRPr="00087098">
        <w:rPr>
          <w:rFonts w:ascii="Verdana" w:eastAsia="Times New Roman" w:hAnsi="Verdana" w:cs="Times New Roman"/>
          <w:b/>
          <w:sz w:val="20"/>
          <w:szCs w:val="20"/>
          <w:lang w:eastAsia="ar-SA"/>
        </w:rPr>
        <w:t>Indicare le Competenze chiave di Cittadinanza attivate dal modulo, indicando il numero</w:t>
      </w:r>
      <w:r w:rsidR="0037573C" w:rsidRPr="0008709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37573C" w:rsidRPr="00087098">
        <w:rPr>
          <w:rFonts w:ascii="Verdana" w:eastAsia="Times New Roman" w:hAnsi="Verdana" w:cs="Times New Roman"/>
          <w:b/>
          <w:sz w:val="20"/>
          <w:szCs w:val="20"/>
          <w:lang w:eastAsia="ar-SA"/>
        </w:rPr>
        <w:t>corrispondente</w:t>
      </w:r>
      <w:r w:rsidR="0037573C" w:rsidRPr="00087098">
        <w:rPr>
          <w:rFonts w:ascii="Verdana" w:eastAsia="Times New Roman" w:hAnsi="Verdana" w:cs="Times New Roman"/>
          <w:sz w:val="20"/>
          <w:szCs w:val="20"/>
          <w:lang w:eastAsia="ar-SA"/>
        </w:rPr>
        <w:t>: 1 (Imparare a imparare); 2 (Progettare); 3 (Comunicare);  4 (Collaborare e partecipare); 5 (Agire in modo autonomo e responsabile); 6 (Risolvere problemi); 7 (Individuare collegamenti e relazioni); 8 (Acquisire ed interpretare informazioni).</w:t>
      </w:r>
    </w:p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ar-SA"/>
        </w:rPr>
      </w:pP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>6.</w:t>
      </w:r>
      <w:r w:rsidRPr="0037573C">
        <w:rPr>
          <w:rFonts w:ascii="Verdana" w:eastAsia="Times New Roman" w:hAnsi="Verdana" w:cs="Arial"/>
          <w:b/>
          <w:sz w:val="28"/>
          <w:szCs w:val="28"/>
          <w:lang w:eastAsia="ar-SA"/>
        </w:rPr>
        <w:tab/>
        <w:t>VERIFICHE E VALUTAZIONE</w:t>
      </w:r>
    </w:p>
    <w:p w:rsidR="0037573C" w:rsidRPr="0037573C" w:rsidRDefault="0037573C" w:rsidP="0037573C">
      <w:pPr>
        <w:suppressAutoHyphens/>
        <w:spacing w:after="0" w:line="240" w:lineRule="auto"/>
        <w:ind w:left="567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ind w:firstLine="567"/>
        <w:jc w:val="both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37573C">
        <w:rPr>
          <w:rFonts w:ascii="Verdana" w:eastAsia="Times New Roman" w:hAnsi="Verdana" w:cs="Arial"/>
          <w:b/>
          <w:sz w:val="24"/>
          <w:szCs w:val="24"/>
          <w:lang w:eastAsia="ar-SA"/>
        </w:rPr>
        <w:t>Modalità di verifica</w:t>
      </w:r>
    </w:p>
    <w:p w:rsidR="0037573C" w:rsidRPr="0037573C" w:rsidRDefault="0037573C" w:rsidP="0037573C">
      <w:pPr>
        <w:suppressAutoHyphens/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Per verificare il livello di conseguimento degli obiettivi verranno svolte verifiche formative e/o sommative secondo le seguenti tipologie (indicare quali barrando la casella e, se necessario, aggiungere le tipologie non indicate).</w:t>
      </w:r>
    </w:p>
    <w:p w:rsidR="0037573C" w:rsidRPr="0037573C" w:rsidRDefault="0037573C" w:rsidP="0037573C">
      <w:pPr>
        <w:suppressAutoHyphens/>
        <w:spacing w:after="0" w:line="240" w:lineRule="auto"/>
        <w:ind w:left="54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W w:w="0" w:type="auto"/>
        <w:tblInd w:w="5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18"/>
        <w:gridCol w:w="597"/>
      </w:tblGrid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ORALI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Interrogazioni formalizzate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Interventi spontanei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Esercizi individuali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Relazioni su materiali strutturati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Presentazioni multimediali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Altro: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SCRITTE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Relazioni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Trattazioni brevi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Quesiti a risposta aperta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Saggi brevi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Risoluzioni di problemi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Test vero/falso  e/o risposta multipla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Prove oggettive di diversa tipologia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Articolo di giornale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Testi referenziali, descrittivi, argomentativi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Altro: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PRATICHE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Esercitazioni di laboratorio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Schede e relazioni sul lavoro sperimentale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Realizzazione cicli di lavorazione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Altro: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GRAFICHE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Produzione di disegni a mano (libera e con l’utilizzo di strumenti)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Esecuzione di disegni al computer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Altro: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spacing w:val="20"/>
          <w:sz w:val="24"/>
          <w:szCs w:val="24"/>
          <w:lang w:eastAsia="ar-SA"/>
        </w:rPr>
      </w:pPr>
      <w:r w:rsidRPr="0037573C">
        <w:rPr>
          <w:rFonts w:ascii="Verdana" w:eastAsia="Times New Roman" w:hAnsi="Verdana" w:cs="Arial"/>
          <w:b/>
          <w:spacing w:val="20"/>
          <w:sz w:val="24"/>
          <w:szCs w:val="24"/>
          <w:lang w:eastAsia="ar-SA"/>
        </w:rPr>
        <w:lastRenderedPageBreak/>
        <w:t>Criteri di valutazione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 xml:space="preserve">Per quanto riguarda la valutazione, si utilizzeranno </w:t>
      </w:r>
      <w:r w:rsidRPr="0037573C">
        <w:rPr>
          <w:rFonts w:ascii="Verdana" w:eastAsia="Times New Roman" w:hAnsi="Verdana" w:cs="Arial"/>
          <w:sz w:val="20"/>
          <w:szCs w:val="20"/>
          <w:u w:val="single"/>
          <w:lang w:eastAsia="ar-SA"/>
        </w:rPr>
        <w:t xml:space="preserve">i criteri esplicitati nella programmazione di classe, nel PTOF, nella progettazione </w:t>
      </w:r>
      <w:proofErr w:type="spellStart"/>
      <w:r w:rsidRPr="0037573C">
        <w:rPr>
          <w:rFonts w:ascii="Verdana" w:eastAsia="Times New Roman" w:hAnsi="Verdana" w:cs="Arial"/>
          <w:sz w:val="20"/>
          <w:szCs w:val="20"/>
          <w:u w:val="single"/>
          <w:lang w:eastAsia="ar-SA"/>
        </w:rPr>
        <w:t>IeFP</w:t>
      </w:r>
      <w:proofErr w:type="spellEnd"/>
      <w:r w:rsidRPr="0037573C">
        <w:rPr>
          <w:rFonts w:ascii="Verdana" w:eastAsia="Times New Roman" w:hAnsi="Verdana" w:cs="Arial"/>
          <w:sz w:val="20"/>
          <w:szCs w:val="20"/>
          <w:u w:val="single"/>
          <w:lang w:eastAsia="ar-SA"/>
        </w:rPr>
        <w:t xml:space="preserve"> e UDA</w:t>
      </w: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.</w:t>
      </w: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spacing w:val="20"/>
          <w:sz w:val="24"/>
          <w:szCs w:val="24"/>
          <w:lang w:eastAsia="ar-SA"/>
        </w:rPr>
      </w:pPr>
      <w:r w:rsidRPr="0037573C">
        <w:rPr>
          <w:rFonts w:ascii="Verdana" w:eastAsia="Times New Roman" w:hAnsi="Verdana" w:cs="Arial"/>
          <w:b/>
          <w:spacing w:val="20"/>
          <w:sz w:val="24"/>
          <w:szCs w:val="24"/>
          <w:lang w:eastAsia="ar-SA"/>
        </w:rPr>
        <w:t>Criteri per la revisione delle prove scritte ed orali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Per la valutazione delle prove scritte ed orali si farà riferimento ai seguenti criteri: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b/>
          <w:sz w:val="20"/>
          <w:szCs w:val="20"/>
          <w:lang w:eastAsia="ar-SA"/>
        </w:rPr>
        <w:t>Prove scritte: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Verranno utilizzate griglie di valutazione strutturata secondo: conoscenze, abilità e competenze, con pesi stabiliti in relazione al tipo di prova, per facilitare la proposizione di verifiche semplificate e differenziate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b/>
          <w:sz w:val="20"/>
          <w:szCs w:val="20"/>
          <w:lang w:eastAsia="ar-SA"/>
        </w:rPr>
        <w:t>Prove orali: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Verranno utilizzate griglie specifiche, nelle quali si terrà conto, oltre alle conoscenze, abilità e competenze, anche delle proprietà lessicale, della coerenza e pertinenza dell’argomentazione, della aderenza alla tematica, della fluidità espressiva, dell’efficacia comunicativa etc.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b/>
          <w:sz w:val="20"/>
          <w:szCs w:val="20"/>
          <w:lang w:eastAsia="ar-SA"/>
        </w:rPr>
        <w:t>Prove pratiche: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Verranno utilizzate griglie di valutazione nella quali si terrà conto, oltre delle conoscenze, anche dell’ abilità e della competenza dell’allievo nello scegliere la metodologia analitica più opportuna e di sapere eseguirla manualmente.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b/>
          <w:sz w:val="20"/>
          <w:szCs w:val="20"/>
          <w:lang w:eastAsia="ar-SA"/>
        </w:rPr>
        <w:t>Prove grafiche:</w:t>
      </w:r>
    </w:p>
    <w:p w:rsidR="0037573C" w:rsidRPr="0037573C" w:rsidRDefault="0037573C" w:rsidP="0037573C">
      <w:pPr>
        <w:suppressAutoHyphens/>
        <w:spacing w:after="0" w:line="240" w:lineRule="auto"/>
        <w:ind w:left="99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>Verranno utilizzate griglie strutturate secondo: conoscenza, abilità e competenza con pesi stabiliti in relazione a ciascun indicatore.</w:t>
      </w: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60" w:line="240" w:lineRule="auto"/>
        <w:jc w:val="both"/>
        <w:rPr>
          <w:rFonts w:ascii="Verdana" w:eastAsia="Times New Roman" w:hAnsi="Verdana" w:cs="Arial"/>
          <w:b/>
          <w:spacing w:val="20"/>
          <w:sz w:val="24"/>
          <w:szCs w:val="24"/>
          <w:lang w:eastAsia="ar-SA"/>
        </w:rPr>
      </w:pPr>
      <w:r w:rsidRPr="0037573C">
        <w:rPr>
          <w:rFonts w:ascii="Verdana" w:eastAsia="Times New Roman" w:hAnsi="Verdana" w:cs="Arial"/>
          <w:b/>
          <w:spacing w:val="20"/>
          <w:sz w:val="24"/>
          <w:szCs w:val="24"/>
          <w:lang w:eastAsia="ar-SA"/>
        </w:rPr>
        <w:t>Criteri di riuscita</w:t>
      </w:r>
    </w:p>
    <w:tbl>
      <w:tblPr>
        <w:tblW w:w="0" w:type="auto"/>
        <w:tblInd w:w="94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03"/>
        <w:gridCol w:w="824"/>
      </w:tblGrid>
      <w:tr w:rsidR="0037573C" w:rsidRPr="0037573C" w:rsidTr="00F957F6"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Preminenza delle competenze sulle conoscenze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Raggiungimento degli obiettivi minimi relativi a ciascun modulo svolto, unità </w:t>
            </w:r>
          </w:p>
          <w:p w:rsidR="0037573C" w:rsidRPr="0037573C" w:rsidRDefault="0037573C" w:rsidP="0037573C">
            <w:pPr>
              <w:tabs>
                <w:tab w:val="left" w:pos="1275"/>
              </w:tabs>
              <w:suppressAutoHyphens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didattica o sequenza disciplinare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Avvio nell’alunno di processi di riflessione e di autovalutazione sul proprio </w:t>
            </w:r>
          </w:p>
          <w:p w:rsidR="0037573C" w:rsidRPr="0037573C" w:rsidRDefault="0037573C" w:rsidP="0037573C">
            <w:pPr>
              <w:tabs>
                <w:tab w:val="left" w:pos="1275"/>
              </w:tabs>
              <w:suppressAutoHyphens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apprendimento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37573C" w:rsidRPr="0037573C" w:rsidTr="00F957F6"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73C" w:rsidRPr="0037573C" w:rsidRDefault="0037573C" w:rsidP="0037573C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Superamento di carenze o lacune, tale da evidenziare un progresso nella </w:t>
            </w:r>
          </w:p>
          <w:p w:rsidR="0037573C" w:rsidRPr="0037573C" w:rsidRDefault="0037573C" w:rsidP="0037573C">
            <w:pPr>
              <w:tabs>
                <w:tab w:val="left" w:pos="1275"/>
              </w:tabs>
              <w:suppressAutoHyphens/>
              <w:spacing w:after="0" w:line="240" w:lineRule="auto"/>
              <w:ind w:left="425" w:hanging="34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37573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formazione disciplinare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3C" w:rsidRPr="0037573C" w:rsidRDefault="0037573C" w:rsidP="0037573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pacing w:val="-4"/>
          <w:sz w:val="20"/>
          <w:szCs w:val="20"/>
          <w:lang w:eastAsia="ar-SA"/>
        </w:rPr>
        <w:tab/>
      </w:r>
    </w:p>
    <w:p w:rsidR="0037573C" w:rsidRPr="0037573C" w:rsidRDefault="0037573C" w:rsidP="0037573C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37573C">
        <w:rPr>
          <w:rFonts w:ascii="Verdana" w:eastAsia="Times New Roman" w:hAnsi="Verdana" w:cs="Arial"/>
          <w:sz w:val="20"/>
          <w:szCs w:val="20"/>
          <w:lang w:eastAsia="ar-SA"/>
        </w:rPr>
        <w:t xml:space="preserve">Sarnano, ___________ </w:t>
      </w:r>
    </w:p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7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7573C" w:rsidRPr="0037573C" w:rsidRDefault="007D0C29" w:rsidP="0037573C">
      <w:pPr>
        <w:suppressAutoHyphens/>
        <w:spacing w:after="0" w:line="240" w:lineRule="auto"/>
        <w:ind w:left="5664" w:firstLine="708"/>
        <w:rPr>
          <w:rFonts w:ascii="Verdana" w:eastAsia="Times New Roman" w:hAnsi="Verdana" w:cs="Arial"/>
          <w:spacing w:val="-4"/>
          <w:sz w:val="20"/>
          <w:szCs w:val="20"/>
          <w:lang w:eastAsia="ar-SA"/>
        </w:rPr>
      </w:pPr>
      <w:r>
        <w:rPr>
          <w:rFonts w:ascii="Verdana" w:eastAsia="Times New Roman" w:hAnsi="Verdana" w:cs="Arial"/>
          <w:spacing w:val="-4"/>
          <w:sz w:val="20"/>
          <w:szCs w:val="20"/>
          <w:lang w:eastAsia="ar-SA"/>
        </w:rPr>
        <w:t xml:space="preserve">      </w:t>
      </w:r>
      <w:r w:rsidR="0037573C" w:rsidRPr="0037573C">
        <w:rPr>
          <w:rFonts w:ascii="Verdana" w:eastAsia="Times New Roman" w:hAnsi="Verdana" w:cs="Arial"/>
          <w:spacing w:val="-4"/>
          <w:sz w:val="20"/>
          <w:szCs w:val="20"/>
          <w:lang w:eastAsia="ar-SA"/>
        </w:rPr>
        <w:t>Prof. / Prof.ssa</w:t>
      </w:r>
    </w:p>
    <w:p w:rsidR="0037573C" w:rsidRPr="0037573C" w:rsidRDefault="0037573C" w:rsidP="0037573C">
      <w:pPr>
        <w:suppressAutoHyphens/>
        <w:spacing w:after="0" w:line="240" w:lineRule="auto"/>
        <w:ind w:left="5664" w:firstLine="708"/>
        <w:rPr>
          <w:rFonts w:ascii="Verdana" w:eastAsia="Times New Roman" w:hAnsi="Verdana" w:cs="Arial"/>
          <w:spacing w:val="-4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ind w:left="6372"/>
        <w:rPr>
          <w:rFonts w:ascii="Verdana" w:eastAsia="Times New Roman" w:hAnsi="Verdana" w:cs="Arial"/>
          <w:spacing w:val="-4"/>
          <w:sz w:val="20"/>
          <w:szCs w:val="20"/>
          <w:lang w:eastAsia="ar-SA"/>
        </w:rPr>
      </w:pPr>
    </w:p>
    <w:p w:rsidR="0037573C" w:rsidRPr="0037573C" w:rsidRDefault="0037573C" w:rsidP="0037573C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73C">
        <w:rPr>
          <w:rFonts w:ascii="Verdana" w:eastAsia="Times New Roman" w:hAnsi="Verdana" w:cs="Arial"/>
          <w:spacing w:val="-4"/>
          <w:sz w:val="20"/>
          <w:szCs w:val="20"/>
          <w:lang w:eastAsia="ar-SA"/>
        </w:rPr>
        <w:t>_______________________</w:t>
      </w:r>
    </w:p>
    <w:p w:rsidR="0037573C" w:rsidRPr="0037573C" w:rsidRDefault="0037573C" w:rsidP="00375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73C" w:rsidRDefault="0037573C"/>
    <w:sectPr w:rsidR="00375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52"/>
    <w:rsid w:val="00087098"/>
    <w:rsid w:val="003121BC"/>
    <w:rsid w:val="00313418"/>
    <w:rsid w:val="0037573C"/>
    <w:rsid w:val="00507951"/>
    <w:rsid w:val="007D0C29"/>
    <w:rsid w:val="00AC0F7D"/>
    <w:rsid w:val="00DF5B52"/>
    <w:rsid w:val="00F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9616-D8BF-4330-B671-1B124DBF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3665</Characters>
  <Application>Microsoft Office Word</Application>
  <DocSecurity>0</DocSecurity>
  <Lines>30</Lines>
  <Paragraphs>8</Paragraphs>
  <ScaleCrop>false</ScaleCrop>
  <Company>HP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8</cp:revision>
  <dcterms:created xsi:type="dcterms:W3CDTF">2018-10-13T07:36:00Z</dcterms:created>
  <dcterms:modified xsi:type="dcterms:W3CDTF">2018-10-15T20:13:00Z</dcterms:modified>
</cp:coreProperties>
</file>